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3D" w:rsidRDefault="00173E3D" w:rsidP="00173E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73E3D" w:rsidRDefault="00173E3D" w:rsidP="00173E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мероприятий программы «дорожная карта» по состоянию на 01.09.2013 года доступности дошкольного образования </w:t>
      </w:r>
    </w:p>
    <w:p w:rsidR="00173E3D" w:rsidRDefault="00173E3D" w:rsidP="00173E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Советско-Гаванском муниципальном районе</w:t>
      </w:r>
    </w:p>
    <w:p w:rsidR="00173E3D" w:rsidRDefault="00173E3D" w:rsidP="00173E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3E3D" w:rsidRDefault="00173E3D" w:rsidP="00173E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Сеть учреждений дошкольного образования</w:t>
      </w:r>
    </w:p>
    <w:p w:rsidR="00173E3D" w:rsidRDefault="00173E3D" w:rsidP="00173E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Советско-Гаванского района находятся 14 дошкольных образовательных учреждений, в том числе 13 муниципальных и 1 </w:t>
      </w:r>
      <w:proofErr w:type="gramStart"/>
      <w:r>
        <w:rPr>
          <w:rFonts w:ascii="Times New Roman" w:hAnsi="Times New Roman"/>
          <w:sz w:val="28"/>
          <w:szCs w:val="28"/>
        </w:rPr>
        <w:t>ведомственное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(ДОУ № 23 Министерства обороны). Дошкольные учреждения района посещают 2077 детей. Охват дошкольным образованием составляет 74% (краевой показатель – 63,9%).</w:t>
      </w:r>
    </w:p>
    <w:p w:rsidR="00173E3D" w:rsidRDefault="00173E3D" w:rsidP="00173E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дошкольных учреждениях работает 92 группы, из них 11 групп для разных категорий детей: 2 логопедические группы с охватом 25 человека (ДОУ № 7 р.п.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Заветы Ильича, ДОУ № </w:t>
      </w:r>
      <w:smartTag w:uri="urn:schemas-microsoft-com:office:smarttags" w:element="metricconverter">
        <w:smartTagPr>
          <w:attr w:name="ProductID" w:val="14 г"/>
        </w:smartTagPr>
        <w:r>
          <w:rPr>
            <w:rFonts w:ascii="Times New Roman" w:hAnsi="Times New Roman"/>
            <w:sz w:val="28"/>
            <w:szCs w:val="28"/>
          </w:rPr>
          <w:t>14 г</w:t>
        </w:r>
      </w:smartTag>
      <w:r>
        <w:rPr>
          <w:rFonts w:ascii="Times New Roman" w:hAnsi="Times New Roman"/>
          <w:sz w:val="28"/>
          <w:szCs w:val="28"/>
        </w:rPr>
        <w:t xml:space="preserve">. Советская Гавань), 2 группы с охватом 28 человек для </w:t>
      </w:r>
      <w:proofErr w:type="spellStart"/>
      <w:r>
        <w:rPr>
          <w:rFonts w:ascii="Times New Roman" w:hAnsi="Times New Roman"/>
          <w:sz w:val="28"/>
          <w:szCs w:val="28"/>
        </w:rPr>
        <w:t>тубинфицированных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(ДОУ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 xml:space="preserve">. Советская Гавань), 4 группы для часто болеющих детей с охватом 59 человек (3 группы в ДОУ № 2, 1 группа в ДОУ №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Times New Roman" w:hAnsi="Times New Roman"/>
            <w:sz w:val="28"/>
            <w:szCs w:val="28"/>
          </w:rPr>
          <w:t>42 г</w:t>
        </w:r>
      </w:smartTag>
      <w:r>
        <w:rPr>
          <w:rFonts w:ascii="Times New Roman" w:hAnsi="Times New Roman"/>
          <w:sz w:val="28"/>
          <w:szCs w:val="28"/>
        </w:rPr>
        <w:t>. Советская Гавань), 3 группы социальной поддержки с охватом 45 человек для детей из малоимущих семей (ДОУ № 8, ДОУ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11, ДОУ № </w:t>
      </w:r>
      <w:smartTag w:uri="urn:schemas-microsoft-com:office:smarttags" w:element="metricconverter">
        <w:smartTagPr>
          <w:attr w:name="ProductID" w:val="39 г"/>
        </w:smartTagPr>
        <w:r>
          <w:rPr>
            <w:rFonts w:ascii="Times New Roman" w:hAnsi="Times New Roman"/>
            <w:sz w:val="28"/>
            <w:szCs w:val="28"/>
          </w:rPr>
          <w:t>39 г</w:t>
        </w:r>
      </w:smartTag>
      <w:r>
        <w:rPr>
          <w:rFonts w:ascii="Times New Roman" w:hAnsi="Times New Roman"/>
          <w:sz w:val="28"/>
          <w:szCs w:val="28"/>
        </w:rPr>
        <w:t>. Советская Гавань).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Социальные группы финансируются за счет средств муниципального бюджета. Организован подвоз детей дошкольного возраста за счет средств муниципального бюджета из п. Гатка, не имеющего дошкольного учреждения, в ДОУ № </w:t>
      </w:r>
      <w:smartTag w:uri="urn:schemas-microsoft-com:office:smarttags" w:element="metricconverter">
        <w:smartTagPr>
          <w:attr w:name="ProductID" w:val="8 г"/>
        </w:smartTagPr>
        <w:r>
          <w:rPr>
            <w:rFonts w:ascii="Times New Roman" w:hAnsi="Times New Roman"/>
            <w:sz w:val="28"/>
            <w:szCs w:val="28"/>
          </w:rPr>
          <w:t>8 г</w:t>
        </w:r>
      </w:smartTag>
      <w:r>
        <w:rPr>
          <w:rFonts w:ascii="Times New Roman" w:hAnsi="Times New Roman"/>
          <w:sz w:val="28"/>
          <w:szCs w:val="28"/>
        </w:rPr>
        <w:t>. Советская Гавань и обратно.</w:t>
      </w:r>
    </w:p>
    <w:p w:rsidR="00173E3D" w:rsidRDefault="00173E3D" w:rsidP="00173E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E3D" w:rsidRDefault="00173E3D" w:rsidP="00173E3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Мероприятия по обеспечению доступности дошкольного образования</w:t>
      </w:r>
    </w:p>
    <w:p w:rsidR="00173E3D" w:rsidRDefault="00173E3D" w:rsidP="00B92B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обеспечению доступности дошкольного образования были определены Муниципальной программой развития системы общего образования Советско-Гаванского муниципального района </w:t>
      </w:r>
      <w:r w:rsidR="00B92B12">
        <w:rPr>
          <w:rFonts w:ascii="Times New Roman" w:hAnsi="Times New Roman"/>
          <w:sz w:val="28"/>
          <w:szCs w:val="28"/>
        </w:rPr>
        <w:t>НА 2011-2013 годы (далее - Программа развития)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E3D" w:rsidRDefault="004548E5" w:rsidP="00173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включает</w:t>
      </w:r>
      <w:r w:rsidR="00173E3D">
        <w:rPr>
          <w:rFonts w:ascii="Times New Roman" w:hAnsi="Times New Roman"/>
          <w:sz w:val="28"/>
          <w:szCs w:val="28"/>
        </w:rPr>
        <w:t xml:space="preserve"> в себя мероприятия по дальнейшему развитию системы дошкольного образования. Программа прошла публичное обсуждение и в 2011 году была утверждена постановлением Администрации муниципального района от 21.03.2011 № 325 «Об утверждении муниципальной программы развития системы общего образования Советско-Гаванского муниципального района на 2011-2013 годы».</w:t>
      </w:r>
    </w:p>
    <w:p w:rsidR="00C92D9E" w:rsidRDefault="00B92B12" w:rsidP="00C92D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01.09.2013</w:t>
      </w:r>
      <w:r w:rsidR="00173E3D">
        <w:rPr>
          <w:rFonts w:ascii="Times New Roman" w:hAnsi="Times New Roman"/>
          <w:sz w:val="28"/>
          <w:szCs w:val="28"/>
        </w:rPr>
        <w:t xml:space="preserve"> года очередность составила</w:t>
      </w:r>
      <w:r w:rsidR="00173E3D">
        <w:rPr>
          <w:rFonts w:ascii="Times New Roman" w:hAnsi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426</w:t>
      </w:r>
      <w:r w:rsidR="007030AC">
        <w:rPr>
          <w:rFonts w:ascii="Times New Roman" w:hAnsi="Times New Roman"/>
          <w:sz w:val="28"/>
          <w:szCs w:val="28"/>
        </w:rPr>
        <w:t xml:space="preserve"> человек (на 01.09.2012 г. – 525</w:t>
      </w:r>
      <w:r w:rsidR="00173E3D">
        <w:rPr>
          <w:rFonts w:ascii="Times New Roman" w:hAnsi="Times New Roman"/>
          <w:sz w:val="28"/>
          <w:szCs w:val="28"/>
        </w:rPr>
        <w:t xml:space="preserve"> чел.), из них детей в возрасте до 1,5 лет</w:t>
      </w:r>
      <w:r w:rsidR="00173E3D">
        <w:rPr>
          <w:rFonts w:ascii="Times New Roman" w:hAnsi="Times New Roman"/>
          <w:color w:val="1F497D"/>
          <w:sz w:val="28"/>
          <w:szCs w:val="28"/>
        </w:rPr>
        <w:t xml:space="preserve">  </w:t>
      </w:r>
      <w:r w:rsidR="007030AC">
        <w:rPr>
          <w:rFonts w:ascii="Times New Roman" w:hAnsi="Times New Roman"/>
          <w:sz w:val="28"/>
          <w:szCs w:val="28"/>
        </w:rPr>
        <w:t>306 человек, от 1,5 до 2 лет – 120</w:t>
      </w:r>
      <w:r w:rsidR="00173E3D">
        <w:rPr>
          <w:rFonts w:ascii="Times New Roman" w:hAnsi="Times New Roman"/>
          <w:sz w:val="28"/>
          <w:szCs w:val="28"/>
        </w:rPr>
        <w:t xml:space="preserve"> человек. </w:t>
      </w:r>
      <w:r w:rsidR="00C92D9E">
        <w:rPr>
          <w:rFonts w:ascii="Times New Roman" w:hAnsi="Times New Roman"/>
          <w:sz w:val="28"/>
          <w:szCs w:val="28"/>
        </w:rPr>
        <w:t>Детей в возрасте от  3-х до 7 лет на очереди нет.</w:t>
      </w:r>
    </w:p>
    <w:p w:rsidR="00173E3D" w:rsidRDefault="00173E3D" w:rsidP="00173E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потребности населения в услугах дошкольного образования для детей в возрасте с 1 до 7</w:t>
      </w:r>
      <w:r w:rsidR="007030AC">
        <w:rPr>
          <w:rFonts w:ascii="Times New Roman" w:hAnsi="Times New Roman"/>
          <w:sz w:val="28"/>
          <w:szCs w:val="28"/>
        </w:rPr>
        <w:t xml:space="preserve"> лет составила   85 % (2012 год – 81</w:t>
      </w:r>
      <w:r>
        <w:rPr>
          <w:rFonts w:ascii="Times New Roman" w:hAnsi="Times New Roman"/>
          <w:sz w:val="28"/>
          <w:szCs w:val="28"/>
        </w:rPr>
        <w:t>%).</w:t>
      </w:r>
    </w:p>
    <w:p w:rsidR="00C92D9E" w:rsidRDefault="00173E3D" w:rsidP="00173E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комплект</w:t>
      </w:r>
      <w:r w:rsidR="007030AC">
        <w:rPr>
          <w:rFonts w:ascii="Times New Roman" w:hAnsi="Times New Roman"/>
          <w:sz w:val="28"/>
          <w:szCs w:val="28"/>
        </w:rPr>
        <w:t>ование групп на 2013-2014</w:t>
      </w:r>
      <w:r w:rsidR="00C92D9E">
        <w:rPr>
          <w:rFonts w:ascii="Times New Roman" w:hAnsi="Times New Roman"/>
          <w:sz w:val="28"/>
          <w:szCs w:val="28"/>
        </w:rPr>
        <w:t xml:space="preserve"> учебный год, выписано 530</w:t>
      </w:r>
      <w:r>
        <w:rPr>
          <w:rFonts w:ascii="Times New Roman" w:hAnsi="Times New Roman"/>
          <w:sz w:val="28"/>
          <w:szCs w:val="28"/>
        </w:rPr>
        <w:t xml:space="preserve"> направления. </w:t>
      </w:r>
    </w:p>
    <w:p w:rsidR="00173E3D" w:rsidRDefault="00C92D9E" w:rsidP="00173E3D">
      <w:pPr>
        <w:shd w:val="clear" w:color="auto" w:fill="FFFFFF"/>
        <w:tabs>
          <w:tab w:val="left" w:pos="931"/>
        </w:tabs>
        <w:spacing w:after="0" w:line="240" w:lineRule="auto"/>
        <w:ind w:right="11"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2013-2014 учебном году запланировано строительство нового детского сада на 110 мест в центральной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Советская Гавань. </w:t>
      </w:r>
      <w:r w:rsidR="00173E3D">
        <w:rPr>
          <w:rFonts w:ascii="Times New Roman" w:hAnsi="Times New Roman" w:cs="Times New Roman"/>
          <w:sz w:val="28"/>
          <w:szCs w:val="28"/>
        </w:rPr>
        <w:t xml:space="preserve">В местном бюджете предусмотрено 5924,4 тыс. рублей на изготовление проектно-сметной документации. Строительство планируется начать в 2013 году. Доля </w:t>
      </w:r>
      <w:proofErr w:type="spellStart"/>
      <w:r w:rsidR="00173E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73E3D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ориентировочно составит 30000,0 тыс. рублей.</w:t>
      </w:r>
    </w:p>
    <w:p w:rsidR="00173E3D" w:rsidRDefault="00173E3D" w:rsidP="00173E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районе развиваются вариативные формы предоставления услуг дошкольного образования: расширена сеть </w:t>
      </w:r>
      <w:r w:rsidR="00C92D9E">
        <w:rPr>
          <w:rFonts w:ascii="Times New Roman" w:hAnsi="Times New Roman"/>
          <w:sz w:val="28"/>
          <w:szCs w:val="28"/>
        </w:rPr>
        <w:t>консультативных пунктов при десяти</w:t>
      </w:r>
      <w:r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учреждениях (ДОУ №</w:t>
      </w:r>
      <w:r w:rsidR="008565E2">
        <w:rPr>
          <w:rFonts w:ascii="Times New Roman" w:hAnsi="Times New Roman"/>
          <w:sz w:val="28"/>
          <w:szCs w:val="28"/>
        </w:rPr>
        <w:t xml:space="preserve"> 2,5,6,</w:t>
      </w:r>
      <w:r>
        <w:rPr>
          <w:rFonts w:ascii="Times New Roman" w:hAnsi="Times New Roman"/>
          <w:sz w:val="28"/>
          <w:szCs w:val="28"/>
        </w:rPr>
        <w:t xml:space="preserve"> 8, 9, 11,</w:t>
      </w:r>
      <w:r w:rsidR="008565E2">
        <w:rPr>
          <w:rFonts w:ascii="Times New Roman" w:hAnsi="Times New Roman"/>
          <w:sz w:val="28"/>
          <w:szCs w:val="28"/>
        </w:rPr>
        <w:t xml:space="preserve"> 14,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>
          <w:rPr>
            <w:rFonts w:ascii="Times New Roman" w:hAnsi="Times New Roman"/>
            <w:sz w:val="28"/>
            <w:szCs w:val="28"/>
          </w:rPr>
          <w:t>42 г</w:t>
        </w:r>
      </w:smartTag>
      <w:r>
        <w:rPr>
          <w:rFonts w:ascii="Times New Roman" w:hAnsi="Times New Roman"/>
          <w:sz w:val="28"/>
          <w:szCs w:val="28"/>
        </w:rPr>
        <w:t>. Советская Гавань, ДОУ № 7 р.п.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r w:rsidR="008565E2">
        <w:rPr>
          <w:rFonts w:ascii="Times New Roman" w:hAnsi="Times New Roman"/>
          <w:sz w:val="28"/>
          <w:szCs w:val="28"/>
        </w:rPr>
        <w:t>веты Ильича) с обслуживанием 480</w:t>
      </w:r>
      <w:r>
        <w:rPr>
          <w:rFonts w:ascii="Times New Roman" w:hAnsi="Times New Roman"/>
          <w:sz w:val="28"/>
          <w:szCs w:val="28"/>
        </w:rPr>
        <w:t xml:space="preserve"> семей, создана</w:t>
      </w:r>
      <w:r w:rsidR="004548E5">
        <w:rPr>
          <w:rFonts w:ascii="Times New Roman" w:hAnsi="Times New Roman"/>
          <w:sz w:val="28"/>
          <w:szCs w:val="28"/>
        </w:rPr>
        <w:t xml:space="preserve"> гувернер</w:t>
      </w:r>
      <w:r>
        <w:rPr>
          <w:rFonts w:ascii="Times New Roman" w:hAnsi="Times New Roman"/>
          <w:sz w:val="28"/>
          <w:szCs w:val="28"/>
        </w:rPr>
        <w:t xml:space="preserve">ская служба на базе ДОУ № </w:t>
      </w:r>
      <w:r w:rsidR="008565E2">
        <w:rPr>
          <w:rFonts w:ascii="Times New Roman" w:hAnsi="Times New Roman"/>
          <w:sz w:val="28"/>
          <w:szCs w:val="28"/>
        </w:rPr>
        <w:t xml:space="preserve"> 39 и </w:t>
      </w:r>
      <w:r>
        <w:rPr>
          <w:rFonts w:ascii="Times New Roman" w:hAnsi="Times New Roman"/>
          <w:sz w:val="28"/>
          <w:szCs w:val="28"/>
        </w:rPr>
        <w:t>43 р.п.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Заветы Ильича</w:t>
      </w:r>
      <w:r w:rsidR="008565E2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ля о</w:t>
      </w:r>
      <w:r w:rsidR="008565E2">
        <w:rPr>
          <w:rFonts w:ascii="Times New Roman" w:hAnsi="Times New Roman"/>
          <w:sz w:val="28"/>
          <w:szCs w:val="28"/>
        </w:rPr>
        <w:t>казания образовательных услуг 395</w:t>
      </w:r>
      <w:r>
        <w:rPr>
          <w:rFonts w:ascii="Times New Roman" w:hAnsi="Times New Roman"/>
          <w:sz w:val="28"/>
          <w:szCs w:val="28"/>
        </w:rPr>
        <w:t xml:space="preserve"> семьям, работают группы кратковременного пребывания. </w:t>
      </w:r>
    </w:p>
    <w:p w:rsidR="00173E3D" w:rsidRDefault="00173E3D" w:rsidP="00173E3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процентов будущих первоклассников проходят подготовку к обучению в школе на базе дошкольных учреждений и образовательных школ. Занятия в школах организованы в режиме не реже трех раз в неделю.</w:t>
      </w:r>
    </w:p>
    <w:p w:rsidR="00173E3D" w:rsidRDefault="008565E2" w:rsidP="00173E3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 год на укрепление материально-технической базы дошкольных учреждений за счёт средств, предусмотренных Программой развития израсходовано</w:t>
      </w:r>
      <w:r w:rsidR="00ED55EB">
        <w:rPr>
          <w:rFonts w:ascii="Times New Roman" w:hAnsi="Times New Roman"/>
          <w:sz w:val="28"/>
          <w:szCs w:val="28"/>
        </w:rPr>
        <w:t xml:space="preserve">   </w:t>
      </w:r>
      <w:r w:rsidR="007C0E05">
        <w:rPr>
          <w:rFonts w:ascii="Times New Roman" w:hAnsi="Times New Roman"/>
          <w:sz w:val="28"/>
          <w:szCs w:val="28"/>
        </w:rPr>
        <w:t>8137,1</w:t>
      </w:r>
      <w:r w:rsidR="00ED55E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D55EB" w:rsidRDefault="00ED55EB" w:rsidP="00173E3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ремонтных работ – 7425,5 тыс. рублей;</w:t>
      </w:r>
    </w:p>
    <w:p w:rsidR="00ED55EB" w:rsidRDefault="00ED55EB" w:rsidP="00173E3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технологического оборудования и мебели </w:t>
      </w:r>
      <w:r w:rsidR="007C0E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C0E05">
        <w:rPr>
          <w:rFonts w:ascii="Times New Roman" w:hAnsi="Times New Roman"/>
          <w:sz w:val="28"/>
          <w:szCs w:val="28"/>
        </w:rPr>
        <w:t>711,6 тыс. рублей.</w:t>
      </w:r>
    </w:p>
    <w:p w:rsidR="00173E3D" w:rsidRDefault="00173E3D" w:rsidP="009D53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E3D" w:rsidRDefault="00173E3D" w:rsidP="009D53DB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E3D" w:rsidRDefault="00173E3D" w:rsidP="009D53DB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73E3D" w:rsidRDefault="00173E3D" w:rsidP="009D53DB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начальник</w:t>
      </w:r>
    </w:p>
    <w:p w:rsidR="00105481" w:rsidRDefault="00173E3D" w:rsidP="009D53DB">
      <w:pPr>
        <w:pStyle w:val="a3"/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   А.В. Магдий</w:t>
      </w:r>
    </w:p>
    <w:sectPr w:rsidR="00105481" w:rsidSect="00B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3E3D"/>
    <w:rsid w:val="0002156A"/>
    <w:rsid w:val="00105481"/>
    <w:rsid w:val="00173E3D"/>
    <w:rsid w:val="004548E5"/>
    <w:rsid w:val="0048608F"/>
    <w:rsid w:val="007030AC"/>
    <w:rsid w:val="007C0E05"/>
    <w:rsid w:val="008565E2"/>
    <w:rsid w:val="009D53DB"/>
    <w:rsid w:val="00B426C3"/>
    <w:rsid w:val="00B92B12"/>
    <w:rsid w:val="00C17781"/>
    <w:rsid w:val="00C92D9E"/>
    <w:rsid w:val="00ED55EB"/>
    <w:rsid w:val="00F1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uiPriority w:val="1"/>
    <w:unhideWhenUsed/>
    <w:qFormat/>
    <w:rsid w:val="00173E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qFormat/>
    <w:rsid w:val="00173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uiPriority w:val="99"/>
    <w:semiHidden/>
    <w:qFormat/>
    <w:rsid w:val="00173E3D"/>
    <w:pPr>
      <w:widowControl w:val="0"/>
      <w:autoSpaceDE w:val="0"/>
      <w:autoSpaceDN w:val="0"/>
      <w:adjustRightInd w:val="0"/>
      <w:spacing w:after="0" w:line="320" w:lineRule="exact"/>
      <w:ind w:firstLine="10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73E3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2013-09-11T12:17:00Z</dcterms:created>
  <dcterms:modified xsi:type="dcterms:W3CDTF">2013-09-11T12:17:00Z</dcterms:modified>
</cp:coreProperties>
</file>